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CED" w:rsidRDefault="00810CED" w:rsidP="00810CED">
      <w:pPr>
        <w:jc w:val="center"/>
        <w:rPr>
          <w:b/>
        </w:rPr>
      </w:pPr>
      <w:r w:rsidRPr="00AC3B69">
        <w:rPr>
          <w:b/>
        </w:rPr>
        <w:t>S</w:t>
      </w:r>
      <w:r>
        <w:rPr>
          <w:b/>
        </w:rPr>
        <w:t xml:space="preserve">chool </w:t>
      </w:r>
      <w:r w:rsidRPr="00AC3B69">
        <w:rPr>
          <w:b/>
        </w:rPr>
        <w:t>S</w:t>
      </w:r>
      <w:r>
        <w:rPr>
          <w:b/>
        </w:rPr>
        <w:t xml:space="preserve">afety </w:t>
      </w:r>
      <w:r w:rsidRPr="00AC3B69">
        <w:rPr>
          <w:b/>
        </w:rPr>
        <w:t>A</w:t>
      </w:r>
      <w:r>
        <w:rPr>
          <w:b/>
        </w:rPr>
        <w:t xml:space="preserve">dvisory </w:t>
      </w:r>
      <w:r w:rsidRPr="00AC3B69">
        <w:rPr>
          <w:b/>
        </w:rPr>
        <w:t>C</w:t>
      </w:r>
      <w:r>
        <w:rPr>
          <w:b/>
        </w:rPr>
        <w:t>ommittee Meeting</w:t>
      </w:r>
    </w:p>
    <w:p w:rsidR="00810CED" w:rsidRPr="00AC3B69" w:rsidRDefault="008C2D39" w:rsidP="00810CED">
      <w:pPr>
        <w:jc w:val="center"/>
        <w:rPr>
          <w:b/>
        </w:rPr>
      </w:pPr>
      <w:r>
        <w:rPr>
          <w:b/>
        </w:rPr>
        <w:t xml:space="preserve"> February 7, 2019</w:t>
      </w:r>
      <w:r w:rsidR="00810CED">
        <w:rPr>
          <w:b/>
        </w:rPr>
        <w:t xml:space="preserve"> </w:t>
      </w:r>
    </w:p>
    <w:p w:rsidR="00810CED" w:rsidRPr="00AC3B69" w:rsidRDefault="00A9283E" w:rsidP="00810CED">
      <w:pPr>
        <w:jc w:val="center"/>
        <w:rPr>
          <w:b/>
        </w:rPr>
      </w:pPr>
      <w:r>
        <w:rPr>
          <w:b/>
        </w:rPr>
        <w:t>NOTES</w:t>
      </w:r>
    </w:p>
    <w:p w:rsidR="00810CED" w:rsidRDefault="00810CED" w:rsidP="00810CED">
      <w:pPr>
        <w:spacing w:line="252" w:lineRule="auto"/>
        <w:jc w:val="center"/>
        <w:rPr>
          <w:rFonts w:asciiTheme="minorHAnsi" w:hAnsiTheme="minorHAnsi" w:cstheme="minorBidi"/>
        </w:rPr>
      </w:pPr>
    </w:p>
    <w:p w:rsidR="00872C6C" w:rsidRDefault="00872C6C" w:rsidP="00260AAE">
      <w:pPr>
        <w:spacing w:line="252" w:lineRule="auto"/>
        <w:rPr>
          <w:rFonts w:asciiTheme="minorHAnsi" w:hAnsiTheme="minorHAnsi" w:cstheme="minorBidi"/>
        </w:rPr>
      </w:pPr>
      <w:r>
        <w:rPr>
          <w:rFonts w:asciiTheme="minorHAnsi" w:hAnsiTheme="minorHAnsi" w:cstheme="minorBidi"/>
          <w:b/>
        </w:rPr>
        <w:t xml:space="preserve">Present: </w:t>
      </w:r>
      <w:r w:rsidRPr="00872C6C">
        <w:rPr>
          <w:rFonts w:asciiTheme="minorHAnsi" w:hAnsiTheme="minorHAnsi" w:cstheme="minorBidi"/>
        </w:rPr>
        <w:t xml:space="preserve">Dan Beaudoin; David </w:t>
      </w:r>
      <w:proofErr w:type="spellStart"/>
      <w:r w:rsidRPr="00872C6C">
        <w:rPr>
          <w:rFonts w:asciiTheme="minorHAnsi" w:hAnsiTheme="minorHAnsi" w:cstheme="minorBidi"/>
        </w:rPr>
        <w:t>Corr</w:t>
      </w:r>
      <w:proofErr w:type="spellEnd"/>
      <w:r w:rsidRPr="00872C6C">
        <w:rPr>
          <w:rFonts w:asciiTheme="minorHAnsi" w:hAnsiTheme="minorHAnsi" w:cstheme="minorBidi"/>
        </w:rPr>
        <w:t xml:space="preserve">; Karen DeWitt; </w:t>
      </w:r>
      <w:r w:rsidR="00AC7F1C">
        <w:rPr>
          <w:rFonts w:asciiTheme="minorHAnsi" w:hAnsiTheme="minorHAnsi" w:cstheme="minorBidi"/>
        </w:rPr>
        <w:t>Camille G</w:t>
      </w:r>
      <w:r w:rsidRPr="00872C6C">
        <w:rPr>
          <w:rFonts w:asciiTheme="minorHAnsi" w:hAnsiTheme="minorHAnsi" w:cstheme="minorBidi"/>
        </w:rPr>
        <w:t>oldy; Kaaren Heikes; Gerald Martens; Martin Mueller; Sean Spellecy; Mike Donlin.</w:t>
      </w:r>
    </w:p>
    <w:p w:rsidR="00872C6C" w:rsidRPr="00872C6C" w:rsidRDefault="00872C6C" w:rsidP="00260AAE">
      <w:pPr>
        <w:spacing w:line="252" w:lineRule="auto"/>
        <w:rPr>
          <w:rFonts w:asciiTheme="minorHAnsi" w:hAnsiTheme="minorHAnsi" w:cstheme="minorBidi"/>
          <w:sz w:val="10"/>
          <w:szCs w:val="10"/>
        </w:rPr>
      </w:pPr>
    </w:p>
    <w:p w:rsidR="00872C6C" w:rsidRPr="00872C6C" w:rsidRDefault="00872C6C" w:rsidP="00260AAE">
      <w:pPr>
        <w:spacing w:line="252" w:lineRule="auto"/>
        <w:rPr>
          <w:rFonts w:asciiTheme="minorHAnsi" w:hAnsiTheme="minorHAnsi" w:cstheme="minorBidi"/>
        </w:rPr>
      </w:pPr>
      <w:r>
        <w:rPr>
          <w:rFonts w:asciiTheme="minorHAnsi" w:hAnsiTheme="minorHAnsi" w:cstheme="minorBidi"/>
          <w:b/>
        </w:rPr>
        <w:t xml:space="preserve">Zoom: </w:t>
      </w:r>
      <w:r w:rsidRPr="00872C6C">
        <w:rPr>
          <w:rFonts w:asciiTheme="minorHAnsi" w:hAnsiTheme="minorHAnsi" w:cstheme="minorBidi"/>
        </w:rPr>
        <w:t xml:space="preserve">Kim Beeson; </w:t>
      </w:r>
      <w:r>
        <w:rPr>
          <w:rFonts w:asciiTheme="minorHAnsi" w:hAnsiTheme="minorHAnsi" w:cstheme="minorBidi"/>
        </w:rPr>
        <w:t xml:space="preserve">Nancy Bernard; Nancy Chamberlain; </w:t>
      </w:r>
      <w:r w:rsidRPr="00872C6C">
        <w:rPr>
          <w:rFonts w:asciiTheme="minorHAnsi" w:hAnsiTheme="minorHAnsi" w:cstheme="minorBidi"/>
        </w:rPr>
        <w:t>Cheryl Collins</w:t>
      </w:r>
      <w:r>
        <w:rPr>
          <w:rFonts w:asciiTheme="minorHAnsi" w:hAnsiTheme="minorHAnsi" w:cstheme="minorBidi"/>
          <w:b/>
        </w:rPr>
        <w:t xml:space="preserve">; </w:t>
      </w:r>
      <w:r>
        <w:rPr>
          <w:rFonts w:asciiTheme="minorHAnsi" w:hAnsiTheme="minorHAnsi" w:cstheme="minorBidi"/>
        </w:rPr>
        <w:t xml:space="preserve">Mike Dingle; Don Ebert; Suzi Hansen; Annie Hetzel; David Kirk; Bruce Kuennen; Scott </w:t>
      </w:r>
      <w:proofErr w:type="spellStart"/>
      <w:r>
        <w:rPr>
          <w:rFonts w:asciiTheme="minorHAnsi" w:hAnsiTheme="minorHAnsi" w:cstheme="minorBidi"/>
        </w:rPr>
        <w:t>Labar</w:t>
      </w:r>
      <w:proofErr w:type="spellEnd"/>
      <w:r>
        <w:rPr>
          <w:rFonts w:asciiTheme="minorHAnsi" w:hAnsiTheme="minorHAnsi" w:cstheme="minorBidi"/>
        </w:rPr>
        <w:t xml:space="preserve">; Greg Lynch; </w:t>
      </w:r>
      <w:proofErr w:type="spellStart"/>
      <w:r>
        <w:rPr>
          <w:rFonts w:asciiTheme="minorHAnsi" w:hAnsiTheme="minorHAnsi" w:cstheme="minorBidi"/>
        </w:rPr>
        <w:t>Pegi</w:t>
      </w:r>
      <w:proofErr w:type="spellEnd"/>
      <w:r>
        <w:rPr>
          <w:rFonts w:asciiTheme="minorHAnsi" w:hAnsiTheme="minorHAnsi" w:cstheme="minorBidi"/>
        </w:rPr>
        <w:t xml:space="preserve"> </w:t>
      </w:r>
      <w:proofErr w:type="spellStart"/>
      <w:r>
        <w:rPr>
          <w:rFonts w:asciiTheme="minorHAnsi" w:hAnsiTheme="minorHAnsi" w:cstheme="minorBidi"/>
        </w:rPr>
        <w:t>McEvoy</w:t>
      </w:r>
      <w:proofErr w:type="spellEnd"/>
      <w:r>
        <w:rPr>
          <w:rFonts w:asciiTheme="minorHAnsi" w:hAnsiTheme="minorHAnsi" w:cstheme="minorBidi"/>
        </w:rPr>
        <w:t xml:space="preserve">; Bob Pierce. </w:t>
      </w:r>
    </w:p>
    <w:p w:rsidR="00872C6C" w:rsidRPr="00DD09DD" w:rsidRDefault="00872C6C" w:rsidP="00260AAE">
      <w:pPr>
        <w:spacing w:line="252" w:lineRule="auto"/>
        <w:rPr>
          <w:rFonts w:asciiTheme="minorHAnsi" w:hAnsiTheme="minorHAnsi" w:cstheme="minorBidi"/>
          <w:b/>
          <w:sz w:val="10"/>
          <w:szCs w:val="10"/>
        </w:rPr>
      </w:pPr>
    </w:p>
    <w:p w:rsidR="00260AAE" w:rsidRPr="00AC7F1C" w:rsidRDefault="00E33424" w:rsidP="00260AAE">
      <w:pPr>
        <w:spacing w:line="252" w:lineRule="auto"/>
        <w:rPr>
          <w:rFonts w:asciiTheme="minorHAnsi" w:hAnsiTheme="minorHAnsi" w:cstheme="minorBidi"/>
        </w:rPr>
      </w:pPr>
      <w:r>
        <w:rPr>
          <w:rFonts w:asciiTheme="minorHAnsi" w:hAnsiTheme="minorHAnsi" w:cstheme="minorBidi"/>
          <w:b/>
        </w:rPr>
        <w:t>Welcome &amp; Introductions</w:t>
      </w:r>
      <w:r w:rsidR="00260AAE" w:rsidRPr="00810CED">
        <w:rPr>
          <w:rFonts w:asciiTheme="minorHAnsi" w:hAnsiTheme="minorHAnsi" w:cstheme="minorBidi"/>
          <w:b/>
        </w:rPr>
        <w:t>:</w:t>
      </w:r>
      <w:r w:rsidR="00AC7F1C">
        <w:rPr>
          <w:rFonts w:asciiTheme="minorHAnsi" w:hAnsiTheme="minorHAnsi" w:cstheme="minorBidi"/>
          <w:b/>
        </w:rPr>
        <w:t xml:space="preserve"> </w:t>
      </w:r>
      <w:r w:rsidR="00AC7F1C" w:rsidRPr="00AC7F1C">
        <w:rPr>
          <w:rFonts w:asciiTheme="minorHAnsi" w:hAnsiTheme="minorHAnsi" w:cstheme="minorBidi"/>
        </w:rPr>
        <w:t>The</w:t>
      </w:r>
      <w:r w:rsidR="00AC7F1C">
        <w:rPr>
          <w:rFonts w:asciiTheme="minorHAnsi" w:hAnsiTheme="minorHAnsi" w:cstheme="minorBidi"/>
        </w:rPr>
        <w:t xml:space="preserve"> February 2019 meeting of the School Safety Advisory Committee began at 9:00. </w:t>
      </w:r>
      <w:r w:rsidR="00146B09">
        <w:rPr>
          <w:rFonts w:asciiTheme="minorHAnsi" w:hAnsiTheme="minorHAnsi" w:cstheme="minorBidi"/>
        </w:rPr>
        <w:t>Given the weather events of the week, it was good to see that some people had been able to physically get to OSPI. It was also good to see that the Zoom option provided the opportunity for even more people than usual to participate virtually. The main focus of the day’s meeting was a look at several of the pieces of legislation addressing school safety which were currently in either the House or Senate, or both.</w:t>
      </w:r>
    </w:p>
    <w:p w:rsidR="00810CED" w:rsidRPr="00DD09DD" w:rsidRDefault="00810CED" w:rsidP="00260AAE">
      <w:pPr>
        <w:spacing w:line="252" w:lineRule="auto"/>
        <w:rPr>
          <w:rFonts w:asciiTheme="minorHAnsi" w:hAnsiTheme="minorHAnsi" w:cstheme="minorBidi"/>
          <w:sz w:val="10"/>
          <w:szCs w:val="10"/>
        </w:rPr>
      </w:pPr>
    </w:p>
    <w:p w:rsidR="008C2D39" w:rsidRPr="00146B09" w:rsidRDefault="00810CED" w:rsidP="00146B09">
      <w:pPr>
        <w:spacing w:line="252" w:lineRule="auto"/>
        <w:rPr>
          <w:b/>
        </w:rPr>
        <w:sectPr w:rsidR="008C2D39" w:rsidRPr="00146B09" w:rsidSect="00072417">
          <w:pgSz w:w="12240" w:h="15840"/>
          <w:pgMar w:top="900" w:right="1440" w:bottom="1440" w:left="1440" w:header="720" w:footer="720" w:gutter="0"/>
          <w:cols w:space="720"/>
          <w:docGrid w:linePitch="360"/>
        </w:sectPr>
      </w:pPr>
      <w:r w:rsidRPr="00810CED">
        <w:rPr>
          <w:b/>
        </w:rPr>
        <w:t xml:space="preserve">Retreat </w:t>
      </w:r>
      <w:proofErr w:type="spellStart"/>
      <w:r w:rsidRPr="00810CED">
        <w:rPr>
          <w:b/>
        </w:rPr>
        <w:t>Rechartering</w:t>
      </w:r>
      <w:proofErr w:type="spellEnd"/>
      <w:r w:rsidRPr="00810CED">
        <w:rPr>
          <w:b/>
        </w:rPr>
        <w:t xml:space="preserve"> Review</w:t>
      </w:r>
      <w:r w:rsidRPr="00810CED">
        <w:rPr>
          <w:b/>
          <w:highlight w:val="yellow"/>
        </w:rPr>
        <w:t>:</w:t>
      </w:r>
      <w:r w:rsidR="00146B09">
        <w:rPr>
          <w:b/>
        </w:rPr>
        <w:t xml:space="preserve"> </w:t>
      </w:r>
      <w:r w:rsidR="00146B09">
        <w:t xml:space="preserve">Our brief review of points identified at the August SSAC Retreat provided a good lead in to the morning’s conversation. It was noted that much </w:t>
      </w:r>
      <w:proofErr w:type="spellStart"/>
      <w:r w:rsidR="00146B09">
        <w:t>f</w:t>
      </w:r>
      <w:proofErr w:type="spellEnd"/>
      <w:r w:rsidR="00146B09">
        <w:t xml:space="preserve"> what we had discussed at the retreat was included, in some form or other, in various bills. In addition, there was broad support and parallel recommendations from many of the organizations and agencies who are active within the SSAC.</w:t>
      </w:r>
    </w:p>
    <w:p w:rsidR="00260AAE" w:rsidRPr="00DD09DD" w:rsidRDefault="00260AAE" w:rsidP="00527B01">
      <w:pPr>
        <w:spacing w:line="252" w:lineRule="auto"/>
        <w:rPr>
          <w:sz w:val="10"/>
          <w:szCs w:val="10"/>
        </w:rPr>
      </w:pPr>
    </w:p>
    <w:p w:rsidR="00260AAE" w:rsidRPr="001A674E" w:rsidRDefault="008C2D39" w:rsidP="00260AAE">
      <w:pPr>
        <w:spacing w:line="252" w:lineRule="auto"/>
      </w:pPr>
      <w:r>
        <w:rPr>
          <w:b/>
        </w:rPr>
        <w:t>Legislative Updates</w:t>
      </w:r>
      <w:r w:rsidR="00146B09">
        <w:rPr>
          <w:b/>
        </w:rPr>
        <w:t xml:space="preserve">: </w:t>
      </w:r>
      <w:r w:rsidR="003A72E3">
        <w:t>Very briefly, t</w:t>
      </w:r>
      <w:r w:rsidR="001A674E" w:rsidRPr="001A674E">
        <w:t>he bills which the committee discussed can be categorized into several subsets of school safety.</w:t>
      </w:r>
    </w:p>
    <w:p w:rsidR="001A674E" w:rsidRDefault="001A674E" w:rsidP="001A674E">
      <w:pPr>
        <w:spacing w:line="252" w:lineRule="auto"/>
      </w:pPr>
      <w:r>
        <w:t xml:space="preserve">Overall </w:t>
      </w:r>
      <w:r w:rsidR="00C656C5" w:rsidRPr="00D7579F">
        <w:t>School Safety</w:t>
      </w:r>
      <w:r w:rsidR="00680C7B">
        <w:t>:</w:t>
      </w:r>
    </w:p>
    <w:p w:rsidR="008C2D39" w:rsidRPr="00D7579F" w:rsidRDefault="00D7579F" w:rsidP="001A674E">
      <w:pPr>
        <w:pStyle w:val="ListParagraph"/>
        <w:numPr>
          <w:ilvl w:val="1"/>
          <w:numId w:val="12"/>
        </w:numPr>
        <w:spacing w:line="252" w:lineRule="auto"/>
      </w:pPr>
      <w:r w:rsidRPr="00D7579F">
        <w:t xml:space="preserve"> </w:t>
      </w:r>
      <w:hyperlink r:id="rId6" w:history="1">
        <w:r w:rsidR="001A674E" w:rsidRPr="00CF7F21">
          <w:rPr>
            <w:rStyle w:val="Hyperlink"/>
          </w:rPr>
          <w:t>1221</w:t>
        </w:r>
      </w:hyperlink>
      <w:r w:rsidR="001A674E">
        <w:t xml:space="preserve">,  Camille started the bill conversation with a discussion of Rep. </w:t>
      </w:r>
      <w:proofErr w:type="spellStart"/>
      <w:r w:rsidR="001A674E">
        <w:t>Orwall’s</w:t>
      </w:r>
      <w:proofErr w:type="spellEnd"/>
      <w:r w:rsidR="001A674E">
        <w:t xml:space="preserve"> bill - Improving crisis planning in schools to prevent youth suicide</w:t>
      </w:r>
    </w:p>
    <w:p w:rsidR="00D7579F" w:rsidRPr="00D7579F" w:rsidRDefault="00D4531A" w:rsidP="00D7579F">
      <w:pPr>
        <w:pStyle w:val="ListParagraph"/>
        <w:numPr>
          <w:ilvl w:val="1"/>
          <w:numId w:val="12"/>
        </w:numPr>
        <w:spacing w:line="252" w:lineRule="auto"/>
      </w:pPr>
      <w:hyperlink r:id="rId7" w:history="1">
        <w:r w:rsidR="00D7579F" w:rsidRPr="00CF7F21">
          <w:rPr>
            <w:rStyle w:val="Hyperlink"/>
          </w:rPr>
          <w:t>5317</w:t>
        </w:r>
      </w:hyperlink>
      <w:r w:rsidR="00D7579F" w:rsidRPr="00D7579F">
        <w:t xml:space="preserve"> </w:t>
      </w:r>
      <w:r w:rsidR="00CF7F21">
        <w:t>, Wellman</w:t>
      </w:r>
      <w:r w:rsidR="00D7579F" w:rsidRPr="00D7579F">
        <w:t xml:space="preserve"> - </w:t>
      </w:r>
      <w:hyperlink r:id="rId8" w:history="1">
        <w:r w:rsidR="00D7579F" w:rsidRPr="00CF7F21">
          <w:rPr>
            <w:rStyle w:val="Hyperlink"/>
          </w:rPr>
          <w:t>1216</w:t>
        </w:r>
      </w:hyperlink>
      <w:r w:rsidR="00CF7F21">
        <w:t xml:space="preserve"> </w:t>
      </w:r>
      <w:proofErr w:type="gramStart"/>
      <w:r w:rsidR="00CF7F21">
        <w:t>,  Dolan</w:t>
      </w:r>
      <w:proofErr w:type="gramEnd"/>
      <w:r w:rsidR="00CF7F21">
        <w:t xml:space="preserve"> -  </w:t>
      </w:r>
      <w:proofErr w:type="spellStart"/>
      <w:r w:rsidR="00CF7F21">
        <w:t>Nonfirearm</w:t>
      </w:r>
      <w:proofErr w:type="spellEnd"/>
      <w:r w:rsidR="00CF7F21">
        <w:t xml:space="preserve"> measu</w:t>
      </w:r>
      <w:r w:rsidR="000D7435">
        <w:t xml:space="preserve">res to increase school safety </w:t>
      </w:r>
      <w:r w:rsidR="00CF7F21">
        <w:t>and student well-being</w:t>
      </w:r>
      <w:r w:rsidR="00680C7B">
        <w:t>. Led by Martin, there was more discussion around these parallel bills in that they both would do several things: codify legislative language round the SSAC and rename it to include “Student Well-being;” establish regional school safety centers; codify and call for threat assessment policy; address mental health and suicide prevention; collect data on district/school safety plans; est. a JLARC study of the existing mapping system; and slightly revamp required safety drills.</w:t>
      </w:r>
    </w:p>
    <w:p w:rsidR="00D7579F" w:rsidRPr="00D7579F" w:rsidRDefault="00D4531A" w:rsidP="00D7579F">
      <w:pPr>
        <w:pStyle w:val="ListParagraph"/>
        <w:numPr>
          <w:ilvl w:val="1"/>
          <w:numId w:val="12"/>
        </w:numPr>
        <w:spacing w:line="252" w:lineRule="auto"/>
      </w:pPr>
      <w:hyperlink r:id="rId9" w:history="1">
        <w:r w:rsidR="00D7579F" w:rsidRPr="00CF7F21">
          <w:rPr>
            <w:rStyle w:val="Hyperlink"/>
          </w:rPr>
          <w:t>1245</w:t>
        </w:r>
      </w:hyperlink>
      <w:r w:rsidR="00CF7F21">
        <w:t xml:space="preserve">, </w:t>
      </w:r>
      <w:proofErr w:type="spellStart"/>
      <w:r w:rsidR="00CF7F21">
        <w:t>Pollet</w:t>
      </w:r>
      <w:proofErr w:type="spellEnd"/>
      <w:r w:rsidR="00CF7F21">
        <w:t xml:space="preserve"> - Comprehensive school safety planning</w:t>
      </w:r>
    </w:p>
    <w:p w:rsidR="00C656C5" w:rsidRPr="00D7579F" w:rsidRDefault="00C656C5" w:rsidP="001A674E">
      <w:pPr>
        <w:spacing w:line="252" w:lineRule="auto"/>
      </w:pPr>
      <w:r w:rsidRPr="00D7579F">
        <w:t>Threat Assessment</w:t>
      </w:r>
      <w:r w:rsidR="00680C7B">
        <w:t>:</w:t>
      </w:r>
    </w:p>
    <w:p w:rsidR="00D7579F" w:rsidRPr="00D7579F" w:rsidRDefault="00D4531A" w:rsidP="00D7579F">
      <w:pPr>
        <w:pStyle w:val="ListParagraph"/>
        <w:numPr>
          <w:ilvl w:val="1"/>
          <w:numId w:val="12"/>
        </w:numPr>
        <w:spacing w:line="252" w:lineRule="auto"/>
      </w:pPr>
      <w:hyperlink r:id="rId10" w:history="1">
        <w:r w:rsidR="00D7579F" w:rsidRPr="00CF7F21">
          <w:rPr>
            <w:rStyle w:val="Hyperlink"/>
          </w:rPr>
          <w:t>5216</w:t>
        </w:r>
      </w:hyperlink>
      <w:r w:rsidR="00CF7F21">
        <w:t xml:space="preserve">, </w:t>
      </w:r>
      <w:proofErr w:type="spellStart"/>
      <w:r w:rsidR="00CF7F21">
        <w:t>O’Ban</w:t>
      </w:r>
      <w:proofErr w:type="spellEnd"/>
      <w:r w:rsidR="00CF7F21">
        <w:t xml:space="preserve"> – Threat Assessments</w:t>
      </w:r>
      <w:r w:rsidR="007A3AF4">
        <w:t xml:space="preserve">. The bill defines threat assessments, calls for all schools to have threat assessment teams, and for ESDs to provide training to districts and schools in est. such teams. It calls for a parallel set of activities for high </w:t>
      </w:r>
      <w:proofErr w:type="gramStart"/>
      <w:r w:rsidR="007A3AF4">
        <w:t>ed</w:t>
      </w:r>
      <w:proofErr w:type="gramEnd"/>
      <w:r w:rsidR="007A3AF4">
        <w:t xml:space="preserve">. </w:t>
      </w:r>
    </w:p>
    <w:p w:rsidR="00C656C5" w:rsidRPr="00D7579F" w:rsidRDefault="00C656C5" w:rsidP="001A674E">
      <w:pPr>
        <w:spacing w:line="252" w:lineRule="auto"/>
      </w:pPr>
      <w:r w:rsidRPr="00D7579F">
        <w:t>SROs</w:t>
      </w:r>
      <w:r w:rsidR="00680C7B">
        <w:t>:</w:t>
      </w:r>
    </w:p>
    <w:p w:rsidR="00D7579F" w:rsidRPr="00D7579F" w:rsidRDefault="00D4531A" w:rsidP="00D7579F">
      <w:pPr>
        <w:pStyle w:val="ListParagraph"/>
        <w:numPr>
          <w:ilvl w:val="1"/>
          <w:numId w:val="12"/>
        </w:numPr>
        <w:spacing w:line="252" w:lineRule="auto"/>
      </w:pPr>
      <w:hyperlink r:id="rId11" w:history="1">
        <w:r w:rsidR="00D7579F" w:rsidRPr="00CF7F21">
          <w:rPr>
            <w:rStyle w:val="Hyperlink"/>
          </w:rPr>
          <w:t>1035</w:t>
        </w:r>
      </w:hyperlink>
      <w:r w:rsidR="00CF7F21">
        <w:t xml:space="preserve">, Walsh </w:t>
      </w:r>
      <w:r w:rsidR="003E22C8">
        <w:t>–</w:t>
      </w:r>
      <w:r w:rsidR="00CF7F21">
        <w:t xml:space="preserve"> </w:t>
      </w:r>
      <w:r w:rsidR="003E22C8">
        <w:t>SROs in every school</w:t>
      </w:r>
    </w:p>
    <w:p w:rsidR="00D7579F" w:rsidRDefault="00D4531A" w:rsidP="00680C7B">
      <w:pPr>
        <w:pStyle w:val="ListParagraph"/>
        <w:numPr>
          <w:ilvl w:val="1"/>
          <w:numId w:val="12"/>
        </w:numPr>
        <w:spacing w:line="252" w:lineRule="auto"/>
      </w:pPr>
      <w:hyperlink r:id="rId12" w:history="1">
        <w:r w:rsidR="00D7579F" w:rsidRPr="003E22C8">
          <w:rPr>
            <w:rStyle w:val="Hyperlink"/>
          </w:rPr>
          <w:t>5052</w:t>
        </w:r>
      </w:hyperlink>
      <w:r w:rsidR="003E22C8">
        <w:t xml:space="preserve">, </w:t>
      </w:r>
      <w:proofErr w:type="spellStart"/>
      <w:r w:rsidR="003E22C8">
        <w:t>O’Ban</w:t>
      </w:r>
      <w:proofErr w:type="spellEnd"/>
      <w:r w:rsidR="003E22C8">
        <w:t xml:space="preserve"> </w:t>
      </w:r>
      <w:r w:rsidR="00680C7B">
        <w:t>–</w:t>
      </w:r>
      <w:r w:rsidR="003E22C8">
        <w:t xml:space="preserve"> SROs</w:t>
      </w:r>
      <w:r w:rsidR="00680C7B">
        <w:t xml:space="preserve">, and  </w:t>
      </w:r>
      <w:hyperlink r:id="rId13" w:history="1">
        <w:r w:rsidR="00D7579F" w:rsidRPr="003E22C8">
          <w:rPr>
            <w:rStyle w:val="Hyperlink"/>
          </w:rPr>
          <w:t>5141</w:t>
        </w:r>
        <w:r w:rsidR="003E22C8" w:rsidRPr="003E22C8">
          <w:rPr>
            <w:rStyle w:val="Hyperlink"/>
          </w:rPr>
          <w:t>,</w:t>
        </w:r>
      </w:hyperlink>
      <w:r w:rsidR="003E22C8">
        <w:t xml:space="preserve"> Wellman – SRO Training</w:t>
      </w:r>
    </w:p>
    <w:p w:rsidR="00680C7B" w:rsidRPr="00D7579F" w:rsidRDefault="00680C7B" w:rsidP="00680C7B">
      <w:pPr>
        <w:pStyle w:val="ListParagraph"/>
        <w:spacing w:line="252" w:lineRule="auto"/>
        <w:ind w:left="1440"/>
      </w:pPr>
      <w:r>
        <w:t xml:space="preserve">Although a bit different overall, both bills define SROs. Between them, they call for the development of a training program, a model MOA for use by law enforcement agencies and districts, mandated training, and a possible grant program to fund efforts. </w:t>
      </w:r>
    </w:p>
    <w:p w:rsidR="00035088" w:rsidRPr="00035088" w:rsidRDefault="00035088" w:rsidP="001A674E">
      <w:pPr>
        <w:spacing w:line="252" w:lineRule="auto"/>
        <w:rPr>
          <w:sz w:val="10"/>
          <w:szCs w:val="10"/>
        </w:rPr>
      </w:pPr>
    </w:p>
    <w:p w:rsidR="00C656C5" w:rsidRPr="00D7579F" w:rsidRDefault="00C656C5" w:rsidP="001A674E">
      <w:pPr>
        <w:spacing w:line="252" w:lineRule="auto"/>
      </w:pPr>
      <w:r w:rsidRPr="00D7579F">
        <w:t>Notifications</w:t>
      </w:r>
      <w:r w:rsidR="00680C7B">
        <w:t xml:space="preserve">: There was recognition of a need for clarity in the use of the term “notify/notification.” Each of these bills addresses notification; however, each “notification” is different. </w:t>
      </w:r>
      <w:r w:rsidR="003A72E3">
        <w:t>The House bill results from recommendations in recent performance audits; the Senate bill addresses law enforcement “warnings” around activity which could result on lockdowns or evacuations.</w:t>
      </w:r>
    </w:p>
    <w:p w:rsidR="00D7579F" w:rsidRPr="00D7579F" w:rsidRDefault="00D4531A" w:rsidP="00D7579F">
      <w:pPr>
        <w:pStyle w:val="ListParagraph"/>
        <w:numPr>
          <w:ilvl w:val="1"/>
          <w:numId w:val="12"/>
        </w:numPr>
        <w:spacing w:line="252" w:lineRule="auto"/>
      </w:pPr>
      <w:hyperlink r:id="rId14" w:history="1">
        <w:r w:rsidR="00D7579F" w:rsidRPr="003E22C8">
          <w:rPr>
            <w:rStyle w:val="Hyperlink"/>
          </w:rPr>
          <w:t>1191</w:t>
        </w:r>
      </w:hyperlink>
      <w:r w:rsidR="003E22C8">
        <w:t>, Goodman – Notifications; returning from adjudication</w:t>
      </w:r>
    </w:p>
    <w:p w:rsidR="00D7579F" w:rsidRPr="00D7579F" w:rsidRDefault="00D4531A" w:rsidP="00D7579F">
      <w:pPr>
        <w:pStyle w:val="ListParagraph"/>
        <w:numPr>
          <w:ilvl w:val="1"/>
          <w:numId w:val="12"/>
        </w:numPr>
        <w:spacing w:line="252" w:lineRule="auto"/>
      </w:pPr>
      <w:hyperlink r:id="rId15" w:history="1">
        <w:r w:rsidR="00D7579F" w:rsidRPr="003E22C8">
          <w:rPr>
            <w:rStyle w:val="Hyperlink"/>
          </w:rPr>
          <w:t>5514</w:t>
        </w:r>
      </w:hyperlink>
      <w:r w:rsidR="003E22C8">
        <w:t xml:space="preserve"> , Padden – Notification of emergency – all schools incl. private schools</w:t>
      </w:r>
    </w:p>
    <w:p w:rsidR="00716259" w:rsidRPr="00D4531A" w:rsidRDefault="00716259" w:rsidP="001A674E">
      <w:pPr>
        <w:spacing w:line="252" w:lineRule="auto"/>
        <w:rPr>
          <w:sz w:val="16"/>
          <w:szCs w:val="16"/>
        </w:rPr>
      </w:pPr>
    </w:p>
    <w:p w:rsidR="00C656C5" w:rsidRPr="00D7579F" w:rsidRDefault="00C656C5" w:rsidP="001A674E">
      <w:pPr>
        <w:spacing w:line="252" w:lineRule="auto"/>
      </w:pPr>
      <w:r w:rsidRPr="00D7579F">
        <w:t>HIB/Transgender</w:t>
      </w:r>
      <w:r w:rsidR="00680C7B">
        <w:t>:</w:t>
      </w:r>
    </w:p>
    <w:p w:rsidR="00D7579F" w:rsidRPr="00D7579F" w:rsidRDefault="00D4531A" w:rsidP="00D7579F">
      <w:pPr>
        <w:pStyle w:val="ListParagraph"/>
        <w:numPr>
          <w:ilvl w:val="1"/>
          <w:numId w:val="12"/>
        </w:numPr>
        <w:spacing w:line="252" w:lineRule="auto"/>
      </w:pPr>
      <w:hyperlink r:id="rId16" w:history="1">
        <w:r w:rsidR="00D7579F" w:rsidRPr="00803F40">
          <w:rPr>
            <w:rStyle w:val="Hyperlink"/>
          </w:rPr>
          <w:t>5689</w:t>
        </w:r>
      </w:hyperlink>
      <w:r w:rsidR="00803F40">
        <w:t xml:space="preserve">, </w:t>
      </w:r>
      <w:proofErr w:type="spellStart"/>
      <w:r w:rsidR="00803F40">
        <w:t>Liias</w:t>
      </w:r>
      <w:proofErr w:type="spellEnd"/>
      <w:r w:rsidR="00803F40">
        <w:t xml:space="preserve"> – HIB-Transgender Policy</w:t>
      </w:r>
      <w:r w:rsidR="003A72E3">
        <w:t xml:space="preserve">. This bill adds a parallel transgender policy and compliance person requirement to </w:t>
      </w:r>
      <w:proofErr w:type="spellStart"/>
      <w:r w:rsidR="003A72E3">
        <w:t>eisting</w:t>
      </w:r>
      <w:proofErr w:type="spellEnd"/>
      <w:r w:rsidR="003A72E3">
        <w:t xml:space="preserve"> HIB requirements, and calls for updating the existing HIB model </w:t>
      </w:r>
      <w:r w:rsidR="00716259">
        <w:t>p</w:t>
      </w:r>
      <w:r w:rsidR="003A72E3">
        <w:t>olicy.</w:t>
      </w:r>
    </w:p>
    <w:p w:rsidR="00C656C5" w:rsidRPr="00D7579F" w:rsidRDefault="00D7579F" w:rsidP="001A674E">
      <w:pPr>
        <w:spacing w:line="252" w:lineRule="auto"/>
      </w:pPr>
      <w:r w:rsidRPr="00D7579F">
        <w:t>Other</w:t>
      </w:r>
      <w:r w:rsidR="003A72E3">
        <w:t>:</w:t>
      </w:r>
    </w:p>
    <w:p w:rsidR="00D7579F" w:rsidRPr="00D7579F" w:rsidRDefault="00D4531A" w:rsidP="00D7579F">
      <w:pPr>
        <w:pStyle w:val="ListParagraph"/>
        <w:numPr>
          <w:ilvl w:val="1"/>
          <w:numId w:val="12"/>
        </w:numPr>
        <w:spacing w:line="252" w:lineRule="auto"/>
      </w:pPr>
      <w:hyperlink r:id="rId17" w:history="1">
        <w:r w:rsidR="00D7579F" w:rsidRPr="00803F40">
          <w:rPr>
            <w:rStyle w:val="Hyperlink"/>
          </w:rPr>
          <w:t>5027</w:t>
        </w:r>
      </w:hyperlink>
      <w:r w:rsidR="003A72E3">
        <w:t xml:space="preserve">, </w:t>
      </w:r>
      <w:proofErr w:type="spellStart"/>
      <w:r w:rsidR="003A72E3">
        <w:t>Frockt</w:t>
      </w:r>
      <w:proofErr w:type="spellEnd"/>
      <w:r w:rsidR="003A72E3">
        <w:t xml:space="preserve"> – SSB</w:t>
      </w:r>
      <w:r w:rsidR="00803F40">
        <w:t xml:space="preserve"> ERPOs</w:t>
      </w:r>
    </w:p>
    <w:p w:rsidR="007A615A" w:rsidRPr="00D7579F" w:rsidRDefault="00D4531A" w:rsidP="003A72E3">
      <w:pPr>
        <w:pStyle w:val="ListParagraph"/>
        <w:numPr>
          <w:ilvl w:val="1"/>
          <w:numId w:val="12"/>
        </w:numPr>
        <w:spacing w:line="252" w:lineRule="auto"/>
      </w:pPr>
      <w:hyperlink r:id="rId18" w:history="1">
        <w:r w:rsidR="00D7579F" w:rsidRPr="00803F40">
          <w:rPr>
            <w:rStyle w:val="Hyperlink"/>
          </w:rPr>
          <w:t>1038</w:t>
        </w:r>
      </w:hyperlink>
      <w:r w:rsidR="00803F40">
        <w:t>, Walsh – Allowing school employees to possess firearms</w:t>
      </w:r>
      <w:r w:rsidR="003A72E3">
        <w:t xml:space="preserve">; </w:t>
      </w:r>
      <w:hyperlink r:id="rId19" w:history="1">
        <w:r w:rsidR="007A615A" w:rsidRPr="007A615A">
          <w:rPr>
            <w:rStyle w:val="Hyperlink"/>
          </w:rPr>
          <w:t>1763</w:t>
        </w:r>
      </w:hyperlink>
      <w:r w:rsidR="007A615A">
        <w:t>, Young – Active Shooter Preparation</w:t>
      </w:r>
      <w:r w:rsidR="003A72E3">
        <w:t>. It was agreed that neither bill was a good idea. Gerald noted that, should these pass, districts allowing employees to conceal carry would have a difficult to impossible time finding insurers.</w:t>
      </w:r>
    </w:p>
    <w:p w:rsidR="001A674E" w:rsidRPr="00D7579F" w:rsidRDefault="001A674E" w:rsidP="001A674E">
      <w:pPr>
        <w:spacing w:line="252" w:lineRule="auto"/>
      </w:pPr>
      <w:r w:rsidRPr="00D7579F">
        <w:t>Natural Disaster Related</w:t>
      </w:r>
      <w:r w:rsidR="003A72E3">
        <w:t>: Briefly, these three bills address natural or man-made, seismic, or “catas</w:t>
      </w:r>
      <w:r w:rsidR="00042D21">
        <w:t>tro</w:t>
      </w:r>
      <w:r w:rsidR="003A72E3">
        <w:t xml:space="preserve">phic” events, and bring K-12 schools into the planning and </w:t>
      </w:r>
      <w:proofErr w:type="gramStart"/>
      <w:r w:rsidR="003A72E3">
        <w:t>preparedness  conversations</w:t>
      </w:r>
      <w:proofErr w:type="gramEnd"/>
      <w:r w:rsidR="003A72E3">
        <w:t>.</w:t>
      </w:r>
    </w:p>
    <w:p w:rsidR="001A674E" w:rsidRPr="00D7579F" w:rsidRDefault="00D4531A" w:rsidP="001A674E">
      <w:pPr>
        <w:pStyle w:val="ListParagraph"/>
        <w:numPr>
          <w:ilvl w:val="1"/>
          <w:numId w:val="12"/>
        </w:numPr>
        <w:spacing w:line="252" w:lineRule="auto"/>
      </w:pPr>
      <w:hyperlink r:id="rId20" w:history="1">
        <w:r w:rsidR="001A674E" w:rsidRPr="003E22C8">
          <w:rPr>
            <w:rStyle w:val="Hyperlink"/>
          </w:rPr>
          <w:t>1040</w:t>
        </w:r>
      </w:hyperlink>
      <w:r w:rsidR="001A674E">
        <w:t xml:space="preserve">, Reeves – </w:t>
      </w:r>
      <w:hyperlink r:id="rId21" w:history="1">
        <w:r w:rsidR="001A674E" w:rsidRPr="00803F40">
          <w:rPr>
            <w:rStyle w:val="Hyperlink"/>
          </w:rPr>
          <w:t>5106</w:t>
        </w:r>
      </w:hyperlink>
      <w:r w:rsidR="001A674E">
        <w:t>, Das -   Creation of a natural disaster mitigation work group</w:t>
      </w:r>
    </w:p>
    <w:p w:rsidR="001A674E" w:rsidRPr="00D7579F" w:rsidRDefault="00D4531A" w:rsidP="001A674E">
      <w:pPr>
        <w:pStyle w:val="ListParagraph"/>
        <w:numPr>
          <w:ilvl w:val="1"/>
          <w:numId w:val="12"/>
        </w:numPr>
        <w:spacing w:line="252" w:lineRule="auto"/>
      </w:pPr>
      <w:hyperlink r:id="rId22" w:history="1">
        <w:r w:rsidR="001A674E" w:rsidRPr="003E22C8">
          <w:rPr>
            <w:rStyle w:val="Hyperlink"/>
          </w:rPr>
          <w:t>1200</w:t>
        </w:r>
      </w:hyperlink>
      <w:r w:rsidR="001A674E">
        <w:t xml:space="preserve"> , Dolan – Addressing natural or man-made catastrophic incidents</w:t>
      </w:r>
    </w:p>
    <w:p w:rsidR="001A674E" w:rsidRPr="00D7579F" w:rsidRDefault="00D4531A" w:rsidP="001A674E">
      <w:pPr>
        <w:pStyle w:val="ListParagraph"/>
        <w:numPr>
          <w:ilvl w:val="1"/>
          <w:numId w:val="12"/>
        </w:numPr>
        <w:spacing w:line="252" w:lineRule="auto"/>
      </w:pPr>
      <w:hyperlink r:id="rId23" w:history="1">
        <w:r w:rsidR="001A674E" w:rsidRPr="003E22C8">
          <w:rPr>
            <w:rStyle w:val="Hyperlink"/>
          </w:rPr>
          <w:t>1507</w:t>
        </w:r>
      </w:hyperlink>
      <w:r w:rsidR="001A674E">
        <w:t>, Walsh – Physical safety thru environmental design</w:t>
      </w:r>
    </w:p>
    <w:p w:rsidR="00D7579F" w:rsidRPr="00D4531A" w:rsidRDefault="00D7579F" w:rsidP="00D7579F">
      <w:pPr>
        <w:pStyle w:val="ListParagraph"/>
        <w:rPr>
          <w:b/>
          <w:sz w:val="16"/>
          <w:szCs w:val="16"/>
        </w:rPr>
      </w:pPr>
    </w:p>
    <w:p w:rsidR="00F55DE7" w:rsidRDefault="00F55DE7" w:rsidP="00042D21">
      <w:r>
        <w:rPr>
          <w:b/>
        </w:rPr>
        <w:t>Updates:</w:t>
      </w:r>
      <w:r w:rsidR="00716259">
        <w:rPr>
          <w:b/>
        </w:rPr>
        <w:t xml:space="preserve"> </w:t>
      </w:r>
      <w:r w:rsidR="00716259">
        <w:t xml:space="preserve">As noted earlier and throughout many of our previous meetings, efforts to establish regional school safety center programs across the </w:t>
      </w:r>
      <w:proofErr w:type="gramStart"/>
      <w:r w:rsidR="00716259">
        <w:t>9</w:t>
      </w:r>
      <w:proofErr w:type="gramEnd"/>
      <w:r w:rsidR="00716259">
        <w:t xml:space="preserve"> ESDs has been ongoing.</w:t>
      </w:r>
      <w:r w:rsidR="00042D21">
        <w:t xml:space="preserve"> Currently there are three funding streams supporting the efforts: </w:t>
      </w:r>
      <w:r w:rsidR="00875A5D">
        <w:t xml:space="preserve"> </w:t>
      </w:r>
      <w:r w:rsidRPr="00042D21">
        <w:rPr>
          <w:b/>
        </w:rPr>
        <w:t>“</w:t>
      </w:r>
      <w:r w:rsidRPr="00F55DE7">
        <w:t xml:space="preserve">722” </w:t>
      </w:r>
      <w:r w:rsidR="00042D21">
        <w:t xml:space="preserve"> proviso funding for </w:t>
      </w:r>
      <w:r w:rsidRPr="00F55DE7">
        <w:t>Threat Assessments</w:t>
      </w:r>
      <w:r w:rsidR="00042D21">
        <w:t xml:space="preserve">, the new </w:t>
      </w:r>
      <w:r w:rsidRPr="00F55DE7">
        <w:t>BJA STOP Grant</w:t>
      </w:r>
      <w:r w:rsidR="00042D21">
        <w:t>, and  $100K proviso-based funding for a</w:t>
      </w:r>
      <w:r w:rsidRPr="00F55DE7">
        <w:t>dmin and safety personnel training</w:t>
      </w:r>
      <w:r w:rsidR="00042D21">
        <w:t xml:space="preserve">. Two regional Comp. safety Planning Training of Trainers </w:t>
      </w:r>
      <w:proofErr w:type="gramStart"/>
      <w:r w:rsidR="00042D21">
        <w:t>will be held</w:t>
      </w:r>
      <w:proofErr w:type="gramEnd"/>
      <w:r w:rsidR="00042D21">
        <w:t xml:space="preserve"> in late February and early March in support of that funding and effort.</w:t>
      </w:r>
    </w:p>
    <w:p w:rsidR="00042D21" w:rsidRPr="00035088" w:rsidRDefault="00042D21" w:rsidP="00042D21">
      <w:pPr>
        <w:rPr>
          <w:sz w:val="10"/>
          <w:szCs w:val="10"/>
        </w:rPr>
      </w:pPr>
    </w:p>
    <w:p w:rsidR="00F55DE7" w:rsidRDefault="00042D21" w:rsidP="00042D21">
      <w:r>
        <w:t xml:space="preserve">The </w:t>
      </w:r>
      <w:proofErr w:type="spellStart"/>
      <w:r>
        <w:t>ShakeAlert</w:t>
      </w:r>
      <w:proofErr w:type="spellEnd"/>
      <w:r>
        <w:t>-</w:t>
      </w:r>
      <w:r w:rsidR="00F55DE7">
        <w:t>Earthquake Early Warning Sympo</w:t>
      </w:r>
      <w:r w:rsidR="00493514">
        <w:t>sium</w:t>
      </w:r>
      <w:r>
        <w:t xml:space="preserve"> will be held Feb 12, 2019 at </w:t>
      </w:r>
      <w:r w:rsidR="00F55DE7">
        <w:t>Camp Murray</w:t>
      </w:r>
      <w:r>
        <w:t>. More information will follow.</w:t>
      </w:r>
    </w:p>
    <w:p w:rsidR="00042D21" w:rsidRPr="00D4531A" w:rsidRDefault="00042D21" w:rsidP="00042D21">
      <w:pPr>
        <w:rPr>
          <w:sz w:val="16"/>
          <w:szCs w:val="16"/>
        </w:rPr>
      </w:pPr>
    </w:p>
    <w:p w:rsidR="00493514" w:rsidRDefault="00493514" w:rsidP="00042D21">
      <w:r w:rsidRPr="00035088">
        <w:t>Safer</w:t>
      </w:r>
      <w:r>
        <w:t xml:space="preserve"> Internet Day</w:t>
      </w:r>
      <w:r w:rsidR="00042D21">
        <w:t xml:space="preserve"> USA was scheduled </w:t>
      </w:r>
      <w:proofErr w:type="gramStart"/>
      <w:r w:rsidR="00042D21">
        <w:t xml:space="preserve">for </w:t>
      </w:r>
      <w:r>
        <w:t xml:space="preserve"> 2.5.19</w:t>
      </w:r>
      <w:proofErr w:type="gramEnd"/>
      <w:r w:rsidR="00042D21">
        <w:t xml:space="preserve"> in Seattle. This is the US component of International SID. Unfortunately, due to weather conditions, the live event had to be cancelled and was modified to a virtual Safer Internet Day USA.</w:t>
      </w:r>
    </w:p>
    <w:p w:rsidR="00042D21" w:rsidRPr="00035088" w:rsidRDefault="00042D21" w:rsidP="00042D21">
      <w:pPr>
        <w:rPr>
          <w:sz w:val="10"/>
          <w:szCs w:val="10"/>
        </w:rPr>
      </w:pPr>
    </w:p>
    <w:p w:rsidR="005B6DD3" w:rsidRDefault="00042D21" w:rsidP="00042D21">
      <w:r>
        <w:t>Safety Center w</w:t>
      </w:r>
      <w:r w:rsidR="005B6DD3">
        <w:t>ebsite update</w:t>
      </w:r>
      <w:r>
        <w:t xml:space="preserve"> efforts continue. Mike noted that, over the coming weeks and months, many of the resources currently posted may be gone. This is part of the agency-wide effort to streamline the overall OSPI web presence. Most “old” resources will be available upon request.</w:t>
      </w:r>
    </w:p>
    <w:p w:rsidR="00042D21" w:rsidRPr="00035088" w:rsidRDefault="00042D21" w:rsidP="00042D21">
      <w:pPr>
        <w:rPr>
          <w:sz w:val="10"/>
          <w:szCs w:val="10"/>
        </w:rPr>
      </w:pPr>
    </w:p>
    <w:p w:rsidR="00493514" w:rsidRDefault="00042D21" w:rsidP="00042D21">
      <w:pPr>
        <w:rPr>
          <w:rFonts w:asciiTheme="minorHAnsi" w:eastAsia="Times New Roman" w:hAnsiTheme="minorHAnsi" w:cstheme="minorHAnsi"/>
        </w:rPr>
      </w:pPr>
      <w:r w:rsidRPr="00035088">
        <w:rPr>
          <w:rFonts w:asciiTheme="minorHAnsi" w:eastAsia="Times New Roman" w:hAnsiTheme="minorHAnsi" w:cstheme="minorHAnsi"/>
          <w:bCs/>
        </w:rPr>
        <w:t>As a reminder the</w:t>
      </w:r>
      <w:r w:rsidRPr="00035088">
        <w:rPr>
          <w:rFonts w:asciiTheme="minorHAnsi" w:eastAsia="Times New Roman" w:hAnsiTheme="minorHAnsi" w:cstheme="minorHAnsi"/>
          <w:b/>
          <w:bCs/>
        </w:rPr>
        <w:t xml:space="preserve"> </w:t>
      </w:r>
      <w:r w:rsidR="00493514" w:rsidRPr="00D4531A">
        <w:rPr>
          <w:rFonts w:asciiTheme="minorHAnsi" w:eastAsia="Times New Roman" w:hAnsiTheme="minorHAnsi" w:cstheme="minorHAnsi"/>
          <w:b/>
          <w:bCs/>
          <w:highlight w:val="yellow"/>
        </w:rPr>
        <w:t>2019 Student Support Conference</w:t>
      </w:r>
      <w:r w:rsidRPr="00035088">
        <w:rPr>
          <w:rFonts w:asciiTheme="minorHAnsi" w:eastAsia="Times New Roman" w:hAnsiTheme="minorHAnsi" w:cstheme="minorHAnsi"/>
        </w:rPr>
        <w:t>, “</w:t>
      </w:r>
      <w:r w:rsidR="00493514" w:rsidRPr="00035088">
        <w:rPr>
          <w:rFonts w:asciiTheme="minorHAnsi" w:eastAsia="Times New Roman" w:hAnsiTheme="minorHAnsi" w:cstheme="minorHAnsi"/>
        </w:rPr>
        <w:t>Be</w:t>
      </w:r>
      <w:r w:rsidRPr="00035088">
        <w:rPr>
          <w:rFonts w:asciiTheme="minorHAnsi" w:eastAsia="Times New Roman" w:hAnsiTheme="minorHAnsi" w:cstheme="minorHAnsi"/>
        </w:rPr>
        <w:t xml:space="preserve">tter Together - Collaboration, </w:t>
      </w:r>
      <w:r w:rsidR="00493514" w:rsidRPr="00035088">
        <w:rPr>
          <w:rFonts w:asciiTheme="minorHAnsi" w:eastAsia="Times New Roman" w:hAnsiTheme="minorHAnsi" w:cstheme="minorHAnsi"/>
        </w:rPr>
        <w:t>Coordination, and Compassion</w:t>
      </w:r>
      <w:r w:rsidRPr="00035088">
        <w:rPr>
          <w:rFonts w:asciiTheme="minorHAnsi" w:eastAsia="Times New Roman" w:hAnsiTheme="minorHAnsi" w:cstheme="minorHAnsi"/>
        </w:rPr>
        <w:t xml:space="preserve">” </w:t>
      </w:r>
      <w:proofErr w:type="gramStart"/>
      <w:r w:rsidRPr="00035088">
        <w:rPr>
          <w:rFonts w:asciiTheme="minorHAnsi" w:eastAsia="Times New Roman" w:hAnsiTheme="minorHAnsi" w:cstheme="minorHAnsi"/>
        </w:rPr>
        <w:t>is set</w:t>
      </w:r>
      <w:proofErr w:type="gramEnd"/>
      <w:r w:rsidRPr="00035088">
        <w:rPr>
          <w:rFonts w:asciiTheme="minorHAnsi" w:eastAsia="Times New Roman" w:hAnsiTheme="minorHAnsi" w:cstheme="minorHAnsi"/>
        </w:rPr>
        <w:t xml:space="preserve"> for May 23-24, 2019 at the </w:t>
      </w:r>
      <w:r w:rsidR="00D4531A">
        <w:rPr>
          <w:rFonts w:asciiTheme="minorHAnsi" w:eastAsia="Times New Roman" w:hAnsiTheme="minorHAnsi" w:cstheme="minorHAnsi"/>
        </w:rPr>
        <w:t>Wenatchee Convention Center</w:t>
      </w:r>
      <w:r w:rsidRPr="00035088">
        <w:rPr>
          <w:rFonts w:asciiTheme="minorHAnsi" w:eastAsia="Times New Roman" w:hAnsiTheme="minorHAnsi" w:cstheme="minorHAnsi"/>
        </w:rPr>
        <w:t>.</w:t>
      </w:r>
      <w:r w:rsidRPr="00035088">
        <w:t xml:space="preserve"> Click here for </w:t>
      </w:r>
      <w:hyperlink r:id="rId24" w:history="1">
        <w:r w:rsidR="00493514" w:rsidRPr="00035088">
          <w:rPr>
            <w:rFonts w:asciiTheme="minorHAnsi" w:eastAsia="Times New Roman" w:hAnsiTheme="minorHAnsi" w:cstheme="minorHAnsi"/>
            <w:color w:val="0000FF"/>
            <w:u w:val="single"/>
          </w:rPr>
          <w:t>Registration</w:t>
        </w:r>
      </w:hyperlink>
      <w:r w:rsidR="00035088">
        <w:rPr>
          <w:rFonts w:asciiTheme="minorHAnsi" w:eastAsia="Times New Roman" w:hAnsiTheme="minorHAnsi" w:cstheme="minorHAnsi"/>
          <w:color w:val="0000FF"/>
          <w:u w:val="single"/>
        </w:rPr>
        <w:t xml:space="preserve">. </w:t>
      </w:r>
      <w:r w:rsidR="00035088" w:rsidRPr="00035088">
        <w:rPr>
          <w:rFonts w:asciiTheme="minorHAnsi" w:eastAsia="Times New Roman" w:hAnsiTheme="minorHAnsi" w:cstheme="minorHAnsi"/>
        </w:rPr>
        <w:t>The agenda will be coming so</w:t>
      </w:r>
      <w:r w:rsidR="00035088">
        <w:rPr>
          <w:rFonts w:asciiTheme="minorHAnsi" w:eastAsia="Times New Roman" w:hAnsiTheme="minorHAnsi" w:cstheme="minorHAnsi"/>
        </w:rPr>
        <w:t>o</w:t>
      </w:r>
      <w:r w:rsidR="00035088" w:rsidRPr="00035088">
        <w:rPr>
          <w:rFonts w:asciiTheme="minorHAnsi" w:eastAsia="Times New Roman" w:hAnsiTheme="minorHAnsi" w:cstheme="minorHAnsi"/>
        </w:rPr>
        <w:t>n.</w:t>
      </w:r>
    </w:p>
    <w:p w:rsidR="00D4531A" w:rsidRDefault="00D4531A" w:rsidP="00042D21">
      <w:pPr>
        <w:rPr>
          <w:rFonts w:asciiTheme="minorHAnsi" w:eastAsia="Times New Roman" w:hAnsiTheme="minorHAnsi" w:cstheme="minorHAnsi"/>
        </w:rPr>
      </w:pPr>
    </w:p>
    <w:p w:rsidR="00D4531A" w:rsidRPr="00035088" w:rsidRDefault="00D4531A" w:rsidP="00042D21">
      <w:r>
        <w:rPr>
          <w:rFonts w:asciiTheme="minorHAnsi" w:eastAsia="Times New Roman" w:hAnsiTheme="minorHAnsi" w:cstheme="minorHAnsi"/>
        </w:rPr>
        <w:t xml:space="preserve">Finally, Mike noted that there is a position opening at OSPI for a </w:t>
      </w:r>
      <w:proofErr w:type="gramStart"/>
      <w:r>
        <w:rPr>
          <w:rFonts w:asciiTheme="minorHAnsi" w:eastAsia="Times New Roman" w:hAnsiTheme="minorHAnsi" w:cstheme="minorHAnsi"/>
        </w:rPr>
        <w:t>2</w:t>
      </w:r>
      <w:r w:rsidRPr="00D4531A">
        <w:rPr>
          <w:rFonts w:asciiTheme="minorHAnsi" w:eastAsia="Times New Roman" w:hAnsiTheme="minorHAnsi" w:cstheme="minorHAnsi"/>
          <w:vertAlign w:val="superscript"/>
        </w:rPr>
        <w:t>nd</w:t>
      </w:r>
      <w:proofErr w:type="gramEnd"/>
      <w:r>
        <w:rPr>
          <w:rFonts w:asciiTheme="minorHAnsi" w:eastAsia="Times New Roman" w:hAnsiTheme="minorHAnsi" w:cstheme="minorHAnsi"/>
        </w:rPr>
        <w:t xml:space="preserve"> School Safety</w:t>
      </w:r>
      <w:bookmarkStart w:id="0" w:name="_GoBack"/>
      <w:bookmarkEnd w:id="0"/>
      <w:r>
        <w:rPr>
          <w:rFonts w:asciiTheme="minorHAnsi" w:eastAsia="Times New Roman" w:hAnsiTheme="minorHAnsi" w:cstheme="minorHAnsi"/>
        </w:rPr>
        <w:t xml:space="preserve"> Program Supervisor!</w:t>
      </w:r>
    </w:p>
    <w:p w:rsidR="00F55DE7" w:rsidRPr="00035088" w:rsidRDefault="00F55DE7" w:rsidP="00F55DE7">
      <w:pPr>
        <w:rPr>
          <w:sz w:val="10"/>
          <w:szCs w:val="10"/>
        </w:rPr>
      </w:pPr>
    </w:p>
    <w:p w:rsidR="00A21A3E" w:rsidRPr="00035088" w:rsidRDefault="00035088" w:rsidP="00035088">
      <w:r w:rsidRPr="00035088">
        <w:t>In consideration of weather, travel and</w:t>
      </w:r>
      <w:r>
        <w:t xml:space="preserve"> making up for lost time, the SSAC meeting ended at approximately 11:15.</w:t>
      </w:r>
    </w:p>
    <w:p w:rsidR="00072417" w:rsidRPr="00A21A3E" w:rsidRDefault="00072417" w:rsidP="00A21A3E">
      <w:pPr>
        <w:spacing w:line="252" w:lineRule="auto"/>
        <w:jc w:val="center"/>
        <w:rPr>
          <w:b/>
        </w:rPr>
      </w:pPr>
      <w:r w:rsidRPr="00A21A3E">
        <w:rPr>
          <w:b/>
        </w:rPr>
        <w:t>2018-19 SSAC schedule.</w:t>
      </w:r>
    </w:p>
    <w:p w:rsidR="00072417" w:rsidRPr="00072417" w:rsidRDefault="00072417" w:rsidP="00072417">
      <w:pPr>
        <w:spacing w:line="252" w:lineRule="auto"/>
        <w:ind w:left="720"/>
        <w:rPr>
          <w:b/>
          <w:bCs/>
          <w:u w:val="single"/>
        </w:rPr>
      </w:pPr>
      <w:r w:rsidRPr="00072417">
        <w:rPr>
          <w:b/>
          <w:bCs/>
          <w:u w:val="single"/>
        </w:rPr>
        <w:t>DATE:</w:t>
      </w:r>
      <w:r w:rsidRPr="00072417">
        <w:rPr>
          <w:b/>
          <w:bCs/>
          <w:u w:val="single"/>
        </w:rPr>
        <w:tab/>
      </w:r>
      <w:r w:rsidRPr="00072417">
        <w:rPr>
          <w:b/>
          <w:bCs/>
          <w:u w:val="single"/>
        </w:rPr>
        <w:tab/>
        <w:t>MEETING:</w:t>
      </w:r>
      <w:r w:rsidRPr="00072417">
        <w:rPr>
          <w:b/>
          <w:bCs/>
          <w:u w:val="single"/>
        </w:rPr>
        <w:tab/>
      </w:r>
      <w:r w:rsidRPr="00072417">
        <w:rPr>
          <w:b/>
          <w:bCs/>
          <w:u w:val="single"/>
        </w:rPr>
        <w:tab/>
      </w:r>
      <w:r w:rsidRPr="00072417">
        <w:rPr>
          <w:b/>
          <w:bCs/>
          <w:u w:val="single"/>
        </w:rPr>
        <w:tab/>
        <w:t>TIMES:</w:t>
      </w:r>
      <w:r w:rsidRPr="00072417">
        <w:rPr>
          <w:b/>
          <w:bCs/>
          <w:u w:val="single"/>
        </w:rPr>
        <w:tab/>
      </w:r>
      <w:r w:rsidRPr="00072417">
        <w:rPr>
          <w:b/>
          <w:bCs/>
          <w:u w:val="single"/>
        </w:rPr>
        <w:tab/>
        <w:t>LOCATION*:</w:t>
      </w:r>
    </w:p>
    <w:p w:rsidR="00072417" w:rsidRPr="00680C7B" w:rsidRDefault="00072417" w:rsidP="00072417">
      <w:pPr>
        <w:spacing w:line="252" w:lineRule="auto"/>
        <w:ind w:left="720"/>
        <w:rPr>
          <w:b/>
          <w:bCs/>
          <w:color w:val="FF0000"/>
        </w:rPr>
      </w:pPr>
      <w:r w:rsidRPr="00680C7B">
        <w:rPr>
          <w:b/>
          <w:bCs/>
          <w:color w:val="FF0000"/>
        </w:rPr>
        <w:t>April 4</w:t>
      </w:r>
      <w:r w:rsidRPr="00680C7B">
        <w:rPr>
          <w:b/>
          <w:bCs/>
          <w:color w:val="FF0000"/>
        </w:rPr>
        <w:tab/>
      </w:r>
      <w:r w:rsidRPr="00680C7B">
        <w:rPr>
          <w:b/>
          <w:bCs/>
          <w:color w:val="FF0000"/>
        </w:rPr>
        <w:tab/>
        <w:t>SSAC Meeting</w:t>
      </w:r>
      <w:r w:rsidRPr="00680C7B">
        <w:rPr>
          <w:b/>
          <w:bCs/>
          <w:color w:val="FF0000"/>
        </w:rPr>
        <w:tab/>
      </w:r>
      <w:r w:rsidRPr="00680C7B">
        <w:rPr>
          <w:b/>
          <w:bCs/>
          <w:color w:val="FF0000"/>
        </w:rPr>
        <w:tab/>
      </w:r>
      <w:r w:rsidRPr="00680C7B">
        <w:rPr>
          <w:b/>
          <w:bCs/>
          <w:color w:val="FF0000"/>
        </w:rPr>
        <w:tab/>
        <w:t>9:00 – 12:00</w:t>
      </w:r>
      <w:r w:rsidRPr="00680C7B">
        <w:rPr>
          <w:b/>
          <w:bCs/>
          <w:color w:val="FF0000"/>
        </w:rPr>
        <w:tab/>
        <w:t>OSPI / TBD</w:t>
      </w:r>
    </w:p>
    <w:p w:rsidR="00AF21AD" w:rsidRDefault="00072417" w:rsidP="00A21A3E">
      <w:pPr>
        <w:spacing w:line="252" w:lineRule="auto"/>
        <w:ind w:left="720"/>
      </w:pPr>
      <w:r w:rsidRPr="00072417">
        <w:rPr>
          <w:b/>
          <w:bCs/>
        </w:rPr>
        <w:t>June 6</w:t>
      </w:r>
      <w:r w:rsidRPr="00072417">
        <w:rPr>
          <w:b/>
          <w:bCs/>
        </w:rPr>
        <w:tab/>
      </w:r>
      <w:r w:rsidRPr="00072417">
        <w:rPr>
          <w:b/>
          <w:bCs/>
        </w:rPr>
        <w:tab/>
        <w:t>SSAC Meeting</w:t>
      </w:r>
      <w:r w:rsidRPr="00072417">
        <w:rPr>
          <w:b/>
          <w:bCs/>
        </w:rPr>
        <w:tab/>
      </w:r>
      <w:r w:rsidRPr="00072417">
        <w:rPr>
          <w:b/>
          <w:bCs/>
        </w:rPr>
        <w:tab/>
      </w:r>
      <w:r w:rsidRPr="00072417">
        <w:rPr>
          <w:b/>
          <w:bCs/>
        </w:rPr>
        <w:tab/>
        <w:t>9:00 – 12:00</w:t>
      </w:r>
      <w:r w:rsidRPr="00072417">
        <w:rPr>
          <w:b/>
          <w:bCs/>
        </w:rPr>
        <w:tab/>
        <w:t>OSPI / TBD</w:t>
      </w:r>
    </w:p>
    <w:p w:rsidR="00A80C2D" w:rsidRDefault="00A80C2D" w:rsidP="00A80C2D">
      <w:pPr>
        <w:pStyle w:val="NormalWeb"/>
        <w:spacing w:before="0" w:beforeAutospacing="0" w:after="0" w:afterAutospacing="0"/>
        <w:rPr>
          <w:rFonts w:ascii="Calibri" w:hAnsi="Calibri" w:cs="Calibri"/>
          <w:b/>
        </w:rPr>
      </w:pPr>
    </w:p>
    <w:p w:rsidR="007A615A" w:rsidRDefault="007A615A" w:rsidP="007A615A">
      <w:pPr>
        <w:pStyle w:val="NormalWeb"/>
        <w:spacing w:before="0" w:beforeAutospacing="0" w:after="0" w:afterAutospacing="0"/>
        <w:rPr>
          <w:rFonts w:ascii="Calibri" w:hAnsi="Calibri" w:cs="Calibri"/>
        </w:rPr>
      </w:pPr>
    </w:p>
    <w:p w:rsidR="007A615A" w:rsidRDefault="007A615A" w:rsidP="007A615A">
      <w:pPr>
        <w:pStyle w:val="NormalWeb"/>
        <w:spacing w:before="0" w:beforeAutospacing="0" w:after="0" w:afterAutospacing="0"/>
        <w:jc w:val="center"/>
        <w:rPr>
          <w:b/>
        </w:rPr>
      </w:pPr>
      <w:r>
        <w:rPr>
          <w:b/>
          <w:noProof/>
        </w:rPr>
        <w:drawing>
          <wp:inline distT="0" distB="0" distL="0" distR="0" wp14:anchorId="735DEE9E">
            <wp:extent cx="685800" cy="685800"/>
            <wp:effectExtent l="0" t="0" r="0" b="0"/>
            <wp:docPr id="2" name="Picture 2" title="Safety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inline>
        </w:drawing>
      </w:r>
    </w:p>
    <w:sectPr w:rsidR="007A615A" w:rsidSect="00035088">
      <w:type w:val="continuous"/>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7D96"/>
    <w:multiLevelType w:val="hybridMultilevel"/>
    <w:tmpl w:val="5A40A77C"/>
    <w:lvl w:ilvl="0" w:tplc="BC6AB02E">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D4C272A"/>
    <w:multiLevelType w:val="hybridMultilevel"/>
    <w:tmpl w:val="42E020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A95FB3"/>
    <w:multiLevelType w:val="hybridMultilevel"/>
    <w:tmpl w:val="46CEB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742D4"/>
    <w:multiLevelType w:val="hybridMultilevel"/>
    <w:tmpl w:val="24B4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079CE"/>
    <w:multiLevelType w:val="hybridMultilevel"/>
    <w:tmpl w:val="C45CB8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21765B"/>
    <w:multiLevelType w:val="hybridMultilevel"/>
    <w:tmpl w:val="2C08B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BA3831"/>
    <w:multiLevelType w:val="hybridMultilevel"/>
    <w:tmpl w:val="C6F66C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0A5082"/>
    <w:multiLevelType w:val="hybridMultilevel"/>
    <w:tmpl w:val="7D56B7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A260ED"/>
    <w:multiLevelType w:val="hybridMultilevel"/>
    <w:tmpl w:val="7FF43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91B274B"/>
    <w:multiLevelType w:val="hybridMultilevel"/>
    <w:tmpl w:val="7308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E78E4"/>
    <w:multiLevelType w:val="hybridMultilevel"/>
    <w:tmpl w:val="2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86B4D"/>
    <w:multiLevelType w:val="hybridMultilevel"/>
    <w:tmpl w:val="E71EF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42B0BD5"/>
    <w:multiLevelType w:val="hybridMultilevel"/>
    <w:tmpl w:val="841223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294B19"/>
    <w:multiLevelType w:val="hybridMultilevel"/>
    <w:tmpl w:val="6BFAD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86EE6"/>
    <w:multiLevelType w:val="multilevel"/>
    <w:tmpl w:val="853E45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A26776B"/>
    <w:multiLevelType w:val="hybridMultilevel"/>
    <w:tmpl w:val="0D724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0C37F7"/>
    <w:multiLevelType w:val="hybridMultilevel"/>
    <w:tmpl w:val="7C0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5"/>
  </w:num>
  <w:num w:numId="4">
    <w:abstractNumId w:val="10"/>
  </w:num>
  <w:num w:numId="5">
    <w:abstractNumId w:val="0"/>
  </w:num>
  <w:num w:numId="6">
    <w:abstractNumId w:val="6"/>
  </w:num>
  <w:num w:numId="7">
    <w:abstractNumId w:val="5"/>
  </w:num>
  <w:num w:numId="8">
    <w:abstractNumId w:val="12"/>
  </w:num>
  <w:num w:numId="9">
    <w:abstractNumId w:val="7"/>
  </w:num>
  <w:num w:numId="10">
    <w:abstractNumId w:val="8"/>
  </w:num>
  <w:num w:numId="11">
    <w:abstractNumId w:val="16"/>
  </w:num>
  <w:num w:numId="12">
    <w:abstractNumId w:val="9"/>
  </w:num>
  <w:num w:numId="13">
    <w:abstractNumId w:val="3"/>
  </w:num>
  <w:num w:numId="14">
    <w:abstractNumId w:val="11"/>
  </w:num>
  <w:num w:numId="15">
    <w:abstractNumId w:val="1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01"/>
    <w:rsid w:val="00025DB8"/>
    <w:rsid w:val="00035088"/>
    <w:rsid w:val="00042D21"/>
    <w:rsid w:val="00072417"/>
    <w:rsid w:val="000C0139"/>
    <w:rsid w:val="000D2B03"/>
    <w:rsid w:val="000D7435"/>
    <w:rsid w:val="00146B09"/>
    <w:rsid w:val="001A674E"/>
    <w:rsid w:val="001F5741"/>
    <w:rsid w:val="00260AAE"/>
    <w:rsid w:val="00287D41"/>
    <w:rsid w:val="002A6986"/>
    <w:rsid w:val="003A72E3"/>
    <w:rsid w:val="003B1B95"/>
    <w:rsid w:val="003E22C8"/>
    <w:rsid w:val="004347C9"/>
    <w:rsid w:val="00454640"/>
    <w:rsid w:val="00461370"/>
    <w:rsid w:val="00493514"/>
    <w:rsid w:val="004A1B19"/>
    <w:rsid w:val="004B496B"/>
    <w:rsid w:val="00527B01"/>
    <w:rsid w:val="00591C5C"/>
    <w:rsid w:val="005B6DD3"/>
    <w:rsid w:val="00605FC8"/>
    <w:rsid w:val="00616A2F"/>
    <w:rsid w:val="00646221"/>
    <w:rsid w:val="00654786"/>
    <w:rsid w:val="00680C7B"/>
    <w:rsid w:val="006D5FDB"/>
    <w:rsid w:val="006E533A"/>
    <w:rsid w:val="00716259"/>
    <w:rsid w:val="007A3AF4"/>
    <w:rsid w:val="007A46E5"/>
    <w:rsid w:val="007A615A"/>
    <w:rsid w:val="007E1CDC"/>
    <w:rsid w:val="00803F40"/>
    <w:rsid w:val="00810CED"/>
    <w:rsid w:val="00871F02"/>
    <w:rsid w:val="00872C6C"/>
    <w:rsid w:val="00875A5D"/>
    <w:rsid w:val="008C2D39"/>
    <w:rsid w:val="00911565"/>
    <w:rsid w:val="0094402B"/>
    <w:rsid w:val="009D18BC"/>
    <w:rsid w:val="009F04F7"/>
    <w:rsid w:val="00A21A3E"/>
    <w:rsid w:val="00A80C2D"/>
    <w:rsid w:val="00A915BF"/>
    <w:rsid w:val="00A9283E"/>
    <w:rsid w:val="00AC7F1C"/>
    <w:rsid w:val="00AF21AD"/>
    <w:rsid w:val="00B45C02"/>
    <w:rsid w:val="00B834F6"/>
    <w:rsid w:val="00C274F1"/>
    <w:rsid w:val="00C656C5"/>
    <w:rsid w:val="00CF7F21"/>
    <w:rsid w:val="00D02BE1"/>
    <w:rsid w:val="00D4531A"/>
    <w:rsid w:val="00D7579F"/>
    <w:rsid w:val="00DD09DD"/>
    <w:rsid w:val="00E33424"/>
    <w:rsid w:val="00F5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00FA"/>
  <w15:docId w15:val="{9C0D97A4-4326-461D-A516-AE6C9591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B01"/>
    <w:pPr>
      <w:ind w:left="720"/>
    </w:pPr>
  </w:style>
  <w:style w:type="character" w:styleId="Hyperlink">
    <w:name w:val="Hyperlink"/>
    <w:basedOn w:val="DefaultParagraphFont"/>
    <w:uiPriority w:val="99"/>
    <w:unhideWhenUsed/>
    <w:rsid w:val="009D18BC"/>
    <w:rPr>
      <w:color w:val="0000FF"/>
      <w:u w:val="single"/>
    </w:rPr>
  </w:style>
  <w:style w:type="paragraph" w:styleId="NormalWeb">
    <w:name w:val="Normal (Web)"/>
    <w:basedOn w:val="Normal"/>
    <w:uiPriority w:val="99"/>
    <w:unhideWhenUsed/>
    <w:rsid w:val="009D18BC"/>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54786"/>
    <w:rPr>
      <w:color w:val="954F72" w:themeColor="followedHyperlink"/>
      <w:u w:val="single"/>
    </w:rPr>
  </w:style>
  <w:style w:type="paragraph" w:styleId="BalloonText">
    <w:name w:val="Balloon Text"/>
    <w:basedOn w:val="Normal"/>
    <w:link w:val="BalloonTextChar"/>
    <w:uiPriority w:val="99"/>
    <w:semiHidden/>
    <w:unhideWhenUsed/>
    <w:rsid w:val="004347C9"/>
    <w:rPr>
      <w:rFonts w:ascii="Tahoma" w:hAnsi="Tahoma" w:cs="Tahoma"/>
      <w:sz w:val="16"/>
      <w:szCs w:val="16"/>
    </w:rPr>
  </w:style>
  <w:style w:type="character" w:customStyle="1" w:styleId="BalloonTextChar">
    <w:name w:val="Balloon Text Char"/>
    <w:basedOn w:val="DefaultParagraphFont"/>
    <w:link w:val="BalloonText"/>
    <w:uiPriority w:val="99"/>
    <w:semiHidden/>
    <w:rsid w:val="00434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3184">
      <w:bodyDiv w:val="1"/>
      <w:marLeft w:val="0"/>
      <w:marRight w:val="0"/>
      <w:marTop w:val="0"/>
      <w:marBottom w:val="0"/>
      <w:divBdr>
        <w:top w:val="none" w:sz="0" w:space="0" w:color="auto"/>
        <w:left w:val="none" w:sz="0" w:space="0" w:color="auto"/>
        <w:bottom w:val="none" w:sz="0" w:space="0" w:color="auto"/>
        <w:right w:val="none" w:sz="0" w:space="0" w:color="auto"/>
      </w:divBdr>
    </w:div>
    <w:div w:id="391395010">
      <w:bodyDiv w:val="1"/>
      <w:marLeft w:val="0"/>
      <w:marRight w:val="0"/>
      <w:marTop w:val="0"/>
      <w:marBottom w:val="0"/>
      <w:divBdr>
        <w:top w:val="none" w:sz="0" w:space="0" w:color="auto"/>
        <w:left w:val="none" w:sz="0" w:space="0" w:color="auto"/>
        <w:bottom w:val="none" w:sz="0" w:space="0" w:color="auto"/>
        <w:right w:val="none" w:sz="0" w:space="0" w:color="auto"/>
      </w:divBdr>
      <w:divsChild>
        <w:div w:id="319697883">
          <w:marLeft w:val="0"/>
          <w:marRight w:val="0"/>
          <w:marTop w:val="0"/>
          <w:marBottom w:val="0"/>
          <w:divBdr>
            <w:top w:val="none" w:sz="0" w:space="0" w:color="auto"/>
            <w:left w:val="none" w:sz="0" w:space="0" w:color="auto"/>
            <w:bottom w:val="none" w:sz="0" w:space="0" w:color="auto"/>
            <w:right w:val="none" w:sz="0" w:space="0" w:color="auto"/>
          </w:divBdr>
        </w:div>
      </w:divsChild>
    </w:div>
    <w:div w:id="825055020">
      <w:bodyDiv w:val="1"/>
      <w:marLeft w:val="0"/>
      <w:marRight w:val="0"/>
      <w:marTop w:val="0"/>
      <w:marBottom w:val="0"/>
      <w:divBdr>
        <w:top w:val="none" w:sz="0" w:space="0" w:color="auto"/>
        <w:left w:val="none" w:sz="0" w:space="0" w:color="auto"/>
        <w:bottom w:val="none" w:sz="0" w:space="0" w:color="auto"/>
        <w:right w:val="none" w:sz="0" w:space="0" w:color="auto"/>
      </w:divBdr>
    </w:div>
    <w:div w:id="1117943753">
      <w:bodyDiv w:val="1"/>
      <w:marLeft w:val="0"/>
      <w:marRight w:val="0"/>
      <w:marTop w:val="0"/>
      <w:marBottom w:val="0"/>
      <w:divBdr>
        <w:top w:val="none" w:sz="0" w:space="0" w:color="auto"/>
        <w:left w:val="none" w:sz="0" w:space="0" w:color="auto"/>
        <w:bottom w:val="none" w:sz="0" w:space="0" w:color="auto"/>
        <w:right w:val="none" w:sz="0" w:space="0" w:color="auto"/>
      </w:divBdr>
    </w:div>
    <w:div w:id="200370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9-20/Pdf/Bills/House%20Bills/1216.pdf" TargetMode="External"/><Relationship Id="rId13" Type="http://schemas.openxmlformats.org/officeDocument/2006/relationships/hyperlink" Target="http://lawfilesext.leg.wa.gov/biennium/2019-20/Pdf/Bills/Senate%20Bills/5141.pdf" TargetMode="External"/><Relationship Id="rId18" Type="http://schemas.openxmlformats.org/officeDocument/2006/relationships/hyperlink" Target="http://lawfilesext.leg.wa.gov/biennium/2019-20/Pdf/Bills/House%20Bills/1038.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awfilesext.leg.wa.gov/biennium/2019-20/Pdf/Bills/Senate%20Bills/5106-S.pdf" TargetMode="External"/><Relationship Id="rId7" Type="http://schemas.openxmlformats.org/officeDocument/2006/relationships/hyperlink" Target="http://lawfilesext.leg.wa.gov/biennium/2019-20/Pdf/Bills/Senate%20Bills/5317.pdf" TargetMode="External"/><Relationship Id="rId12" Type="http://schemas.openxmlformats.org/officeDocument/2006/relationships/hyperlink" Target="http://lawfilesext.leg.wa.gov/biennium/2019-20/Pdf/Bills/Senate%20Bills/5052.pdf" TargetMode="External"/><Relationship Id="rId17" Type="http://schemas.openxmlformats.org/officeDocument/2006/relationships/hyperlink" Target="http://lawfilesext.leg.wa.gov/biennium/2019-20/Pdf/Bills/Senate%20Bills/5027-S.pdf"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lawfilesext.leg.wa.gov/biennium/2019-20/Pdf/Bills/Senate%20Bills/5689.pdf" TargetMode="External"/><Relationship Id="rId20" Type="http://schemas.openxmlformats.org/officeDocument/2006/relationships/hyperlink" Target="http://lawfilesext.leg.wa.gov/biennium/2019-20/Pdf/Bills/House%20Bills/1040-S.pdf"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lawfilesext.leg.wa.gov/biennium/2019-20/Pdf/Bills/House%20Bills/1221.pdf" TargetMode="External"/><Relationship Id="rId11" Type="http://schemas.openxmlformats.org/officeDocument/2006/relationships/hyperlink" Target="http://lawfilesext.leg.wa.gov/biennium/2019-20/Pdf/Bills/House%20Bills/1035.pdf" TargetMode="External"/><Relationship Id="rId24" Type="http://schemas.openxmlformats.org/officeDocument/2006/relationships/hyperlink" Target="https://registration.esd101.net/public/course/browse" TargetMode="External"/><Relationship Id="rId5" Type="http://schemas.openxmlformats.org/officeDocument/2006/relationships/webSettings" Target="webSettings.xml"/><Relationship Id="rId15" Type="http://schemas.openxmlformats.org/officeDocument/2006/relationships/hyperlink" Target="http://lawfilesext.leg.wa.gov/biennium/2019-20/Pdf/Bills/Senate%20Bills/5514.pdf" TargetMode="External"/><Relationship Id="rId23" Type="http://schemas.openxmlformats.org/officeDocument/2006/relationships/hyperlink" Target="http://lawfilesext.leg.wa.gov/biennium/2019-20/Pdf/Bills/House%20Bills/1507.pdf" TargetMode="External"/><Relationship Id="rId28" Type="http://schemas.openxmlformats.org/officeDocument/2006/relationships/customXml" Target="../customXml/item2.xml"/><Relationship Id="rId10" Type="http://schemas.openxmlformats.org/officeDocument/2006/relationships/hyperlink" Target="http://lawfilesext.leg.wa.gov/biennium/2019-20/Pdf/Bills/Senate%20Bills/5216.pdf" TargetMode="External"/><Relationship Id="rId19" Type="http://schemas.openxmlformats.org/officeDocument/2006/relationships/hyperlink" Target="mailto:http://lawfilesext.leg.wa.gov/biennium/2019-20/Pdf/Bills/House%20Bills/1763.pdf" TargetMode="External"/><Relationship Id="rId4" Type="http://schemas.openxmlformats.org/officeDocument/2006/relationships/settings" Target="settings.xml"/><Relationship Id="rId9" Type="http://schemas.openxmlformats.org/officeDocument/2006/relationships/hyperlink" Target="http://lawfilesext.leg.wa.gov/biennium/2019-20/Pdf/Bills/House%20Bills/1245.pdf" TargetMode="External"/><Relationship Id="rId14" Type="http://schemas.openxmlformats.org/officeDocument/2006/relationships/hyperlink" Target="http://lawfilesext.leg.wa.gov/biennium/2019-20/Pdf/Bills/House%20Bills/1191.pdf" TargetMode="External"/><Relationship Id="rId22" Type="http://schemas.openxmlformats.org/officeDocument/2006/relationships/hyperlink" Target="http://lawfilesext.leg.wa.gov/biennium/2019-20/Pdf/Bills/House%20Bills/1200.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CEDA5-3374-4EE1-9C3A-6E08220A3069}"/>
</file>

<file path=customXml/itemProps2.xml><?xml version="1.0" encoding="utf-8"?>
<ds:datastoreItem xmlns:ds="http://schemas.openxmlformats.org/officeDocument/2006/customXml" ds:itemID="{E2701CDD-957D-4C4A-AD8F-271DDF44E48C}"/>
</file>

<file path=customXml/itemProps3.xml><?xml version="1.0" encoding="utf-8"?>
<ds:datastoreItem xmlns:ds="http://schemas.openxmlformats.org/officeDocument/2006/customXml" ds:itemID="{0BAED6D7-A336-499B-AA8C-4F880B495A7B}"/>
</file>

<file path=customXml/itemProps4.xml><?xml version="1.0" encoding="utf-8"?>
<ds:datastoreItem xmlns:ds="http://schemas.openxmlformats.org/officeDocument/2006/customXml" ds:itemID="{A34F70E5-A457-4771-A80B-FD429379A860}"/>
</file>

<file path=docProps/app.xml><?xml version="1.0" encoding="utf-8"?>
<Properties xmlns="http://schemas.openxmlformats.org/officeDocument/2006/extended-properties" xmlns:vt="http://schemas.openxmlformats.org/officeDocument/2006/docPropsVTypes">
  <Template>Normal</Template>
  <TotalTime>103</TotalTime>
  <Pages>2</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Donlin</dc:creator>
  <cp:lastModifiedBy>Mike Donlin</cp:lastModifiedBy>
  <cp:revision>10</cp:revision>
  <cp:lastPrinted>2019-01-30T20:39:00Z</cp:lastPrinted>
  <dcterms:created xsi:type="dcterms:W3CDTF">2019-02-15T18:06:00Z</dcterms:created>
  <dcterms:modified xsi:type="dcterms:W3CDTF">2019-02-19T16:25:00Z</dcterms:modified>
</cp:coreProperties>
</file>